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39033F" w:rsidRDefault="0039033F">
      <w:pPr>
        <w:spacing w:line="300" w:lineRule="auto"/>
        <w:rPr>
          <w:rFonts w:asciiTheme="minorHAnsi" w:hAnsiTheme="minorHAnsi" w:cstheme="minorHAnsi"/>
          <w:lang w:val="en-US"/>
        </w:rPr>
      </w:pPr>
    </w:p>
    <w:p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rsidR="0039033F" w:rsidRDefault="0039033F">
      <w:pPr>
        <w:widowControl w:val="0"/>
        <w:spacing w:line="300" w:lineRule="auto"/>
        <w:rPr>
          <w:rFonts w:asciiTheme="minorHAnsi" w:hAnsiTheme="minorHAnsi" w:cstheme="minorHAnsi"/>
          <w:lang w:val="en-US"/>
        </w:rPr>
      </w:pPr>
    </w:p>
    <w:p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bookmarkStart w:id="0" w:name="_GoBack"/>
      <w:bookmarkEnd w:id="0"/>
      <w:r>
        <w:rPr>
          <w:rFonts w:ascii="Calibri" w:hAnsi="Calibri" w:cs="Calibri"/>
          <w:b/>
          <w:noProof/>
          <w:sz w:val="22"/>
          <w:szCs w:val="22"/>
          <w:lang w:val="en-GB"/>
        </w:rPr>
        <w:t>[Names + Addre</w:t>
      </w:r>
      <w:r w:rsidR="00F151FB">
        <w:rPr>
          <w:rFonts w:ascii="Calibri" w:hAnsi="Calibri" w:cs="Calibri"/>
          <w:b/>
          <w:noProof/>
          <w:sz w:val="22"/>
          <w:szCs w:val="22"/>
          <w:lang w:val="en-GB"/>
        </w:rPr>
        <w:t>s</w:t>
      </w:r>
      <w:r>
        <w:rPr>
          <w:rFonts w:ascii="Calibri" w:hAnsi="Calibri" w:cs="Calibri"/>
          <w:b/>
          <w:noProof/>
          <w:sz w:val="22"/>
          <w:szCs w:val="22"/>
          <w:lang w:val="en-GB"/>
        </w:rPr>
        <w:t>ses of all co-authors of the chapter, including the corresponding author (where possible with ORCID)]</w:t>
      </w:r>
      <w:r>
        <w:rPr>
          <w:rFonts w:ascii="Calibri" w:hAnsi="Calibri" w:cs="Calibri"/>
          <w:b/>
          <w:sz w:val="22"/>
          <w:szCs w:val="22"/>
        </w:rPr>
        <w:fldChar w:fldCharType="end"/>
      </w:r>
    </w:p>
    <w:p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rsidR="0039033F" w:rsidRDefault="0039033F">
      <w:pPr>
        <w:tabs>
          <w:tab w:val="left" w:pos="567"/>
        </w:tabs>
        <w:rPr>
          <w:rFonts w:ascii="Calibri" w:eastAsia="Calibri" w:hAnsi="Calibri" w:cs="Calibri"/>
          <w:lang w:val="en-GB"/>
        </w:rPr>
      </w:pPr>
    </w:p>
    <w:p w:rsidR="0039033F" w:rsidRPr="00F47765" w:rsidRDefault="00AB327B">
      <w:pPr>
        <w:spacing w:line="280" w:lineRule="exact"/>
        <w:rPr>
          <w:rFonts w:ascii="Calibri" w:hAnsi="Calibri" w:cs="Calibri"/>
          <w:b/>
        </w:rPr>
      </w:pPr>
      <w:sdt>
        <w:sdtPr>
          <w:rPr>
            <w:rFonts w:ascii="Calibri" w:eastAsia="Calibri" w:hAnsi="Calibri" w:cs="Calibr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9326C4">
            <w:rPr>
              <w:rFonts w:ascii="Calibri" w:eastAsia="Calibri" w:hAnsi="Calibri" w:cs="Calibri"/>
            </w:rPr>
            <w:t>Springer Nature Switzerland AG</w:t>
          </w:r>
        </w:sdtContent>
      </w:sdt>
    </w:p>
    <w:p w:rsidR="0039033F" w:rsidRPr="00F47765" w:rsidRDefault="00AB327B">
      <w:pPr>
        <w:spacing w:line="280" w:lineRule="exact"/>
        <w:rPr>
          <w:rFonts w:ascii="Calibri" w:hAnsi="Calibri" w:cs="Calibri"/>
        </w:rPr>
      </w:pPr>
      <w:sdt>
        <w:sdtPr>
          <w:rPr>
            <w:rFonts w:ascii="Calibri" w:eastAsia="Calibri" w:hAnsi="Calibri" w:cs="Calibri"/>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9326C4">
            <w:rPr>
              <w:rFonts w:ascii="Calibri" w:eastAsia="Calibri" w:hAnsi="Calibri" w:cs="Calibri"/>
            </w:rPr>
            <w:t>Gewerbestrasse 11, 6330 Cham, Switzerland</w:t>
          </w:r>
        </w:sdtContent>
      </w:sdt>
    </w:p>
    <w:p w:rsidR="0039033F" w:rsidRPr="00F47765" w:rsidRDefault="0039033F">
      <w:pPr>
        <w:spacing w:line="280" w:lineRule="exact"/>
        <w:rPr>
          <w:rFonts w:ascii="Calibri" w:hAnsi="Calibri" w:cs="Calibri"/>
        </w:rPr>
      </w:pPr>
    </w:p>
    <w:p w:rsidR="0039033F" w:rsidRPr="00F47765" w:rsidRDefault="0039033F">
      <w:pPr>
        <w:tabs>
          <w:tab w:val="left" w:pos="567"/>
        </w:tabs>
        <w:rPr>
          <w:rFonts w:ascii="Calibri" w:eastAsia="Calibri" w:hAnsi="Calibri" w:cs="Calibri"/>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1" w:name="_Hlk51946956"/>
    <w:p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16133" w:rsidRPr="00B16133">
        <w:rPr>
          <w:rFonts w:asciiTheme="minorHAnsi" w:hAnsiTheme="minorHAnsi" w:cs="Calibri"/>
          <w:b/>
          <w:lang w:val="en-US"/>
        </w:rPr>
        <w:t>P</w:t>
      </w:r>
      <w:r w:rsidR="00B16133">
        <w:rPr>
          <w:rFonts w:asciiTheme="minorHAnsi" w:hAnsiTheme="minorHAnsi" w:cs="Calibri"/>
          <w:b/>
          <w:lang w:val="en-US"/>
        </w:rPr>
        <w:t xml:space="preserve">roduction at the leading edge of technology - </w:t>
      </w:r>
      <w:r w:rsidR="003B0933" w:rsidRPr="003B0933">
        <w:rPr>
          <w:rFonts w:asciiTheme="minorHAnsi" w:hAnsiTheme="minorHAnsi" w:cs="Calibri"/>
          <w:b/>
          <w:noProof/>
          <w:lang w:val="en-GB"/>
        </w:rPr>
        <w:t>Proceedings of the 11th Congress of the German Academic Association for Production Technology (WGP</w:t>
      </w:r>
      <w:r w:rsidR="003B0933">
        <w:rPr>
          <w:rFonts w:asciiTheme="minorHAnsi" w:hAnsiTheme="minorHAnsi" w:cs="Calibri"/>
          <w:b/>
          <w:noProof/>
          <w:lang w:val="en-GB"/>
        </w:rPr>
        <w:t>)</w:t>
      </w:r>
      <w:r>
        <w:rPr>
          <w:rFonts w:asciiTheme="minorHAnsi" w:hAnsiTheme="minorHAnsi" w:cs="Calibri"/>
          <w:b/>
        </w:rPr>
        <w:fldChar w:fldCharType="end"/>
      </w:r>
    </w:p>
    <w:bookmarkEnd w:id="1"/>
    <w:p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2"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3B0933">
        <w:rPr>
          <w:rFonts w:asciiTheme="minorHAnsi" w:hAnsiTheme="minorHAnsi" w:cs="Calibri"/>
          <w:b/>
          <w:noProof/>
          <w:lang w:val="en-GB"/>
        </w:rPr>
        <w:t>Prof. Dr.-Ing. Bernd-Arno Behrens, Prof. Dr.-Ing. Alexander Brosius, Prof. Dr.-Ing. Welf-Guntram Drossel, Pro</w:t>
      </w:r>
      <w:r w:rsidR="007422D7">
        <w:rPr>
          <w:rFonts w:asciiTheme="minorHAnsi" w:hAnsiTheme="minorHAnsi" w:cs="Calibri"/>
          <w:b/>
          <w:noProof/>
          <w:lang w:val="en-GB"/>
        </w:rPr>
        <w:t>f</w:t>
      </w:r>
      <w:r w:rsidR="003B0933">
        <w:rPr>
          <w:rFonts w:asciiTheme="minorHAnsi" w:hAnsiTheme="minorHAnsi" w:cs="Calibri"/>
          <w:b/>
          <w:noProof/>
          <w:lang w:val="en-GB"/>
        </w:rPr>
        <w:t>. Dr.-Ing. Wolfgang Hintze, Prof. Dr.-Ing. Steffen Ihlenfeldt, Prof. Dr.-Ing.</w:t>
      </w:r>
      <w:r w:rsidR="007422D7">
        <w:rPr>
          <w:rFonts w:asciiTheme="minorHAnsi" w:hAnsiTheme="minorHAnsi" w:cs="Calibri"/>
          <w:b/>
          <w:noProof/>
          <w:lang w:val="en-GB"/>
        </w:rPr>
        <w:t xml:space="preserve"> habil.</w:t>
      </w:r>
      <w:r w:rsidR="003B0933">
        <w:rPr>
          <w:rFonts w:asciiTheme="minorHAnsi" w:hAnsiTheme="minorHAnsi" w:cs="Calibri"/>
          <w:b/>
          <w:noProof/>
          <w:lang w:val="en-GB"/>
        </w:rPr>
        <w:t xml:space="preserve"> Peter Nyhuis</w:t>
      </w:r>
      <w:r>
        <w:rPr>
          <w:rFonts w:asciiTheme="minorHAnsi" w:hAnsiTheme="minorHAnsi" w:cs="Calibri"/>
          <w:b/>
        </w:rPr>
        <w:fldChar w:fldCharType="end"/>
      </w:r>
      <w:bookmarkEnd w:id="2"/>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rsidR="0039033F" w:rsidRDefault="0039033F">
      <w:pPr>
        <w:tabs>
          <w:tab w:val="left" w:pos="567"/>
        </w:tabs>
        <w:rPr>
          <w:rFonts w:asciiTheme="majorHAnsi" w:hAnsiTheme="majorHAnsi"/>
          <w:lang w:val="en-GB"/>
        </w:rPr>
      </w:pPr>
    </w:p>
    <w:p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3"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F47765" w:rsidRPr="00F47765">
        <w:rPr>
          <w:rFonts w:asciiTheme="minorHAnsi" w:hAnsiTheme="minorHAnsi" w:cs="Calibri"/>
          <w:b/>
          <w:lang w:val="en-US"/>
        </w:rPr>
        <w:t>Lecture Notes in Production Engineering</w:t>
      </w:r>
      <w:r>
        <w:rPr>
          <w:rFonts w:asciiTheme="minorHAnsi" w:hAnsiTheme="minorHAnsi" w:cs="Calibri"/>
          <w:b/>
        </w:rPr>
        <w:fldChar w:fldCharType="end"/>
      </w:r>
      <w:bookmarkEnd w:id="3"/>
      <w:r>
        <w:rPr>
          <w:rFonts w:asciiTheme="majorHAnsi" w:hAnsiTheme="majorHAnsi"/>
          <w:lang w:val="en-GB"/>
        </w:rPr>
        <w:t>.</w:t>
      </w:r>
    </w:p>
    <w:p w:rsidR="0039033F" w:rsidRDefault="0039033F">
      <w:pPr>
        <w:widowControl w:val="0"/>
        <w:spacing w:line="300" w:lineRule="auto"/>
        <w:rPr>
          <w:rFonts w:asciiTheme="minorHAnsi" w:hAnsiTheme="minorHAnsi" w:cstheme="minorHAnsi"/>
          <w:lang w:val="en-US"/>
        </w:rPr>
      </w:pPr>
    </w:p>
    <w:p w:rsidR="0039033F" w:rsidRDefault="00661C85">
      <w:pPr>
        <w:pStyle w:val="Listenabsatz"/>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rsidR="0039033F" w:rsidRDefault="00661C85">
      <w:pPr>
        <w:pStyle w:val="Listenabsatz"/>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lastRenderedPageBreak/>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rsidR="0039033F" w:rsidRDefault="00661C85">
      <w:pPr>
        <w:pStyle w:val="Listenabsatz"/>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rsidR="0039033F" w:rsidRDefault="00661C85">
      <w:pPr>
        <w:pStyle w:val="Listenabsatz"/>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4"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4"/>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r>
      <w:r>
        <w:rPr>
          <w:rFonts w:asciiTheme="minorHAnsi" w:hAnsiTheme="minorHAnsi" w:cs="Calibri"/>
          <w:szCs w:val="20"/>
        </w:rPr>
        <w:lastRenderedPageBreak/>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r>
      <w:r>
        <w:rPr>
          <w:rFonts w:asciiTheme="minorHAnsi" w:hAnsiTheme="minorHAnsi" w:cstheme="minorHAnsi"/>
        </w:rPr>
        <w:lastRenderedPageBreak/>
        <w:t>(f) promotion and marketing as the Publisher considers most appropriate.</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AB327B">
            <w:rPr>
              <w:rFonts w:asciiTheme="minorHAnsi" w:hAnsiTheme="minorHAnsi"/>
              <w:b/>
              <w:bCs/>
              <w:szCs w:val="20"/>
            </w:rPr>
            <w:t>21.06.2021</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must inform the Publisher at the latest on the Delivery Date if the sequence of the </w:t>
      </w:r>
      <w:r>
        <w:rPr>
          <w:rFonts w:asciiTheme="minorHAnsi" w:hAnsiTheme="minorHAnsi"/>
          <w:szCs w:val="20"/>
        </w:rPr>
        <w:lastRenderedPageBreak/>
        <w:t>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lastRenderedPageBreak/>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rsidR="0039033F" w:rsidRDefault="00661C85">
      <w:pPr>
        <w:pStyle w:val="Listenabsatz"/>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r>
      <w:r>
        <w:rPr>
          <w:rFonts w:asciiTheme="minorHAnsi" w:hAnsiTheme="minorHAnsi"/>
        </w:rPr>
        <w:lastRenderedPageBreak/>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7674DF" w:rsidRDefault="007674DF" w:rsidP="007674DF">
      <w:pPr>
        <w:pStyle w:val="Listenabsatz"/>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rsidR="007674DF" w:rsidRDefault="007674DF" w:rsidP="007674DF">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7674DF" w:rsidRDefault="007674DF" w:rsidP="007674DF">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xml:space="preserve">”).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w:t>
      </w:r>
      <w:r>
        <w:rPr>
          <w:rFonts w:asciiTheme="minorHAnsi" w:hAnsiTheme="minorHAnsi"/>
          <w:szCs w:val="20"/>
        </w:rPr>
        <w:lastRenderedPageBreak/>
        <w:t>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 xml:space="preserve">(c) the Publisher’s right to continue to sell any copies of the Work which are in its power, possession or </w:t>
      </w:r>
      <w:r>
        <w:rPr>
          <w:rFonts w:asciiTheme="minorHAnsi" w:hAnsiTheme="minorHAnsi"/>
        </w:rPr>
        <w:lastRenderedPageBreak/>
        <w:t>control as at the date of expiry or termination of this Agreement for a period of six months on a non-exclusive basis.</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B709B1">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B709B1">
            <w:rPr>
              <w:rFonts w:asciiTheme="minorHAnsi" w:hAnsiTheme="minorHAnsi"/>
              <w:szCs w:val="20"/>
            </w:rPr>
            <w:t>Cham, Switzerland</w:t>
          </w:r>
        </w:sdtContent>
      </w:sdt>
      <w:r>
        <w:rPr>
          <w:rFonts w:asciiTheme="minorHAnsi" w:hAnsiTheme="minorHAnsi"/>
        </w:rPr>
        <w:t xml:space="preserve"> shall have the exclusive jurisdiction.</w:t>
      </w:r>
    </w:p>
    <w:p w:rsidR="0039033F" w:rsidRDefault="00661C85">
      <w:pPr>
        <w:pStyle w:val="Listenabsatz"/>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w:t>
      </w:r>
      <w:r>
        <w:rPr>
          <w:rFonts w:asciiTheme="minorHAnsi" w:hAnsiTheme="minorHAnsi"/>
          <w:szCs w:val="20"/>
        </w:rPr>
        <w:lastRenderedPageBreak/>
        <w:t>that, to the greatest extent possible under applicable law, achieves the Parties' original commercial intention.</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The Corresponding Author signs this Agreement on behalf of any and all co-authors.</w:t>
      </w: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39033F" w:rsidRDefault="0039033F">
      <w:pPr>
        <w:keepLines/>
        <w:widowControl w:val="0"/>
        <w:spacing w:before="120" w:after="240" w:line="300" w:lineRule="auto"/>
        <w:rPr>
          <w:rFonts w:asciiTheme="minorHAnsi" w:hAnsiTheme="minorHAnsi"/>
          <w:lang w:val="en-GB"/>
        </w:rPr>
      </w:pPr>
    </w:p>
    <w:p w:rsidR="0039033F" w:rsidRDefault="0039033F">
      <w:pPr>
        <w:keepLines/>
        <w:widowControl w:val="0"/>
        <w:spacing w:before="120" w:after="240" w:line="300" w:lineRule="auto"/>
        <w:rPr>
          <w:rFonts w:asciiTheme="minorHAnsi" w:eastAsia="Calibr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w:t>
      </w:r>
      <w:r w:rsidR="00282083">
        <w:rPr>
          <w:rFonts w:asciiTheme="minorHAnsi" w:hAnsiTheme="minorHAnsi"/>
          <w:noProof/>
          <w:lang w:val="en-GB"/>
        </w:rPr>
        <w:t>t</w:t>
      </w:r>
      <w:r>
        <w:rPr>
          <w:rFonts w:asciiTheme="minorHAnsi" w:hAnsiTheme="minorHAnsi"/>
          <w:noProof/>
          <w:lang w:val="en-GB"/>
        </w:rPr>
        <w:t>hor]</w:t>
      </w:r>
      <w:r>
        <w:rPr>
          <w:rFonts w:asciiTheme="minorHAnsi" w:hAnsiTheme="minorHAnsi"/>
        </w:rPr>
        <w:fldChar w:fldCharType="end"/>
      </w:r>
    </w:p>
    <w:p w:rsidR="0039033F" w:rsidRDefault="0039033F">
      <w:pPr>
        <w:keepLines/>
        <w:widowControl w:val="0"/>
        <w:spacing w:before="120" w:after="240" w:line="300" w:lineRule="auto"/>
        <w:rPr>
          <w:rFonts w:asciiTheme="minorHAns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39033F" w:rsidRDefault="0039033F">
      <w:pPr>
        <w:widowControl w:val="0"/>
        <w:spacing w:before="120" w:after="240" w:line="300" w:lineRule="auto"/>
        <w:rPr>
          <w:rFonts w:asciiTheme="minorHAnsi" w:hAnsiTheme="minorHAnsi"/>
          <w:lang w:val="en-GB"/>
        </w:rPr>
      </w:pPr>
    </w:p>
    <w:p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39033F" w:rsidRDefault="00661C85">
      <w:pPr>
        <w:keepLines/>
        <w:widowControl w:val="0"/>
        <w:spacing w:before="120" w:after="240" w:line="300" w:lineRule="auto"/>
        <w:rPr>
          <w:rFonts w:asciiTheme="minorHAnsi" w:eastAsia="Calibri" w:hAnsiTheme="minorHAnsi"/>
          <w:b/>
          <w:lang w:val="en-GB"/>
        </w:rPr>
      </w:pPr>
      <w:bookmarkStart w:id="5"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755570" w:rsidRPr="00F06638">
        <w:rPr>
          <w:rFonts w:asciiTheme="minorHAnsi" w:hAnsiTheme="minorHAnsi"/>
          <w:bCs/>
          <w:lang w:val="en-US"/>
        </w:rPr>
        <w:t>89130528</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3B0933">
        <w:rPr>
          <w:rFonts w:asciiTheme="minorHAnsi" w:hAnsiTheme="minorHAnsi"/>
          <w:bCs/>
          <w:noProof/>
          <w:lang w:val="en-GB"/>
        </w:rPr>
        <w:t>3/460/1880</w:t>
      </w:r>
      <w:r>
        <w:rPr>
          <w:rFonts w:asciiTheme="minorHAnsi" w:hAnsiTheme="minorHAnsi"/>
          <w:bCs/>
        </w:rPr>
        <w:fldChar w:fldCharType="end"/>
      </w:r>
    </w:p>
    <w:bookmarkEnd w:id="5"/>
    <w:p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rsidR="0039033F" w:rsidRDefault="00661C85">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“Author</w:t>
      </w:r>
      <w:bookmarkEnd w:id="6"/>
      <w:r>
        <w:rPr>
          <w:rFonts w:asciiTheme="minorHAnsi" w:hAnsiTheme="minorHAnsi" w:cstheme="minorHAnsi"/>
          <w:b/>
          <w:bCs/>
          <w:lang w:val="en-GB"/>
        </w:rPr>
        <w:t>’s Self-Archiving Rights”</w:t>
      </w:r>
    </w:p>
    <w:p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rsidR="0039033F" w:rsidRDefault="00661C85">
      <w:pPr>
        <w:pStyle w:val="Listenabsatz"/>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w:t>
      </w:r>
      <w:r>
        <w:rPr>
          <w:rFonts w:asciiTheme="minorHAnsi" w:hAnsiTheme="minorHAnsi"/>
          <w:i/>
          <w:iCs/>
          <w:szCs w:val="20"/>
        </w:rPr>
        <w:lastRenderedPageBreak/>
        <w:t>on the cover of the book)] reproduced with permission of [publisher (as it appears on the copyright page of the book)]. The final authenticated version is available online at: http://dx.doi.org/[insert DOI]”.</w:t>
      </w:r>
    </w:p>
    <w:p w:rsidR="0039033F" w:rsidRDefault="00661C85">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39033F" w:rsidRDefault="00661C85">
      <w:pPr>
        <w:pStyle w:val="Listenabsatz"/>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61" w:rsidRDefault="00E27C61">
      <w:r>
        <w:separator/>
      </w:r>
    </w:p>
  </w:endnote>
  <w:endnote w:type="continuationSeparator" w:id="0">
    <w:p w:rsidR="00E27C61" w:rsidRDefault="00E2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39033F" w:rsidRDefault="00661C85">
            <w:pPr>
              <w:pStyle w:val="Fuzeile"/>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B327B">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B327B">
              <w:rPr>
                <w:rFonts w:asciiTheme="minorHAnsi" w:hAnsiTheme="minorHAnsi" w:cstheme="minorHAnsi"/>
                <w:b/>
                <w:bCs/>
                <w:noProof/>
              </w:rPr>
              <w:t>10</w:t>
            </w:r>
            <w:r>
              <w:rPr>
                <w:rFonts w:asciiTheme="minorHAnsi" w:hAnsiTheme="minorHAnsi" w:cstheme="minorHAnsi"/>
                <w:b/>
                <w:bCs/>
              </w:rPr>
              <w:fldChar w:fldCharType="end"/>
            </w:r>
          </w:p>
        </w:sdtContent>
      </w:sdt>
    </w:sdtContent>
  </w:sdt>
  <w:p w:rsidR="0039033F" w:rsidRDefault="003903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61" w:rsidRDefault="00E27C61">
      <w:r>
        <w:separator/>
      </w:r>
    </w:p>
  </w:footnote>
  <w:footnote w:type="continuationSeparator" w:id="0">
    <w:p w:rsidR="00E27C61" w:rsidRDefault="00E27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spinCount="100000" w:hashValue="ibwUsgc46rvwMuedFNMF8/Asl9U1c+Ri0MwSl/RllJwGHF8jxz14mhpIh1OpsF7j50Thv8kupVAleaBNm6eShw==" w:saltValue="uPwhPnN4oYLcQlZs2q74qw==" w:algorithmName="SHA-5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F"/>
    <w:rsid w:val="00282083"/>
    <w:rsid w:val="0039033F"/>
    <w:rsid w:val="003B0933"/>
    <w:rsid w:val="004A1544"/>
    <w:rsid w:val="005C4C56"/>
    <w:rsid w:val="00661C85"/>
    <w:rsid w:val="007422D7"/>
    <w:rsid w:val="007476C9"/>
    <w:rsid w:val="00755570"/>
    <w:rsid w:val="007674DF"/>
    <w:rsid w:val="009326C4"/>
    <w:rsid w:val="00AB327B"/>
    <w:rsid w:val="00B16133"/>
    <w:rsid w:val="00B709B1"/>
    <w:rsid w:val="00DE08A1"/>
    <w:rsid w:val="00E27C61"/>
    <w:rsid w:val="00F06638"/>
    <w:rsid w:val="00F151FB"/>
    <w:rsid w:val="00F4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DB1"/>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rPr>
      <w:rFonts w:ascii="Calibri" w:hAnsi="Calibri"/>
      <w:b/>
    </w:rPr>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DE" w:eastAsia="de-DE"/>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tzhalt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tzhalt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tzhalt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tzhalt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3C"/>
    <w:rsid w:val="0013618F"/>
    <w:rsid w:val="00606C39"/>
    <w:rsid w:val="0062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FD755A5A00E47B1B4F469DC868C226B">
    <w:name w:val="5FD755A5A00E47B1B4F469DC868C226B"/>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26D2A13397BB4BD691C96C797CBFC296">
    <w:name w:val="26D2A13397BB4BD691C96C797CBFC296"/>
  </w:style>
  <w:style w:type="paragraph" w:customStyle="1" w:styleId="95268948A1EE4104AA8FC4F6DFA32480">
    <w:name w:val="95268948A1EE4104AA8FC4F6DFA32480"/>
  </w:style>
  <w:style w:type="paragraph" w:customStyle="1" w:styleId="8C3901CD981942C291BB1272BFE72287">
    <w:name w:val="8C3901CD981942C291BB1272BFE72287"/>
  </w:style>
  <w:style w:type="paragraph" w:customStyle="1" w:styleId="B02EF1405BCB47FC9F018D20D992AE9D">
    <w:name w:val="B02EF1405BCB47FC9F018D20D992A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AE838C8E-A641-489A-8445-CBFBDBF1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5126</Words>
  <Characters>32301</Characters>
  <Application>Microsoft Office Word</Application>
  <DocSecurity>0</DocSecurity>
  <Lines>269</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 ._. . ._CAL_ST_EN</vt:lpstr>
      <vt:lpstr>. . ._. . ._CAL_ST_EN</vt:lpstr>
    </vt:vector>
  </TitlesOfParts>
  <Company>Springer Nature</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Weichenhain, Joshua</cp:lastModifiedBy>
  <cp:revision>4</cp:revision>
  <dcterms:created xsi:type="dcterms:W3CDTF">2021-02-24T06:26:00Z</dcterms:created>
  <dcterms:modified xsi:type="dcterms:W3CDTF">2021-03-01T06:42:00Z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